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B406E8" w14:textId="77777777" w:rsidR="00111F45" w:rsidRPr="00111F45" w:rsidRDefault="00111F45" w:rsidP="00111F45">
      <w:pPr>
        <w:spacing w:after="0"/>
        <w:ind w:right="1" w:firstLine="7230"/>
        <w:jc w:val="both"/>
        <w:rPr>
          <w:rFonts w:ascii="Times New Roman" w:eastAsia="DengXian" w:hAnsi="Times New Roman" w:cs="Times New Roman"/>
          <w:b/>
          <w:sz w:val="24"/>
          <w:szCs w:val="24"/>
          <w:lang w:eastAsia="zh-CN"/>
        </w:rPr>
      </w:pPr>
      <w:r w:rsidRPr="00111F45">
        <w:rPr>
          <w:rFonts w:ascii="Times New Roman" w:eastAsia="DengXian" w:hAnsi="Times New Roman" w:cs="Times New Roman"/>
          <w:b/>
          <w:sz w:val="24"/>
          <w:szCs w:val="24"/>
          <w:lang w:eastAsia="zh-CN"/>
        </w:rPr>
        <w:t xml:space="preserve">OBRAZAC </w:t>
      </w:r>
      <w:r w:rsidR="00DF7B83">
        <w:rPr>
          <w:rFonts w:ascii="Times New Roman" w:eastAsia="DengXian" w:hAnsi="Times New Roman" w:cs="Times New Roman"/>
          <w:b/>
          <w:sz w:val="24"/>
          <w:szCs w:val="24"/>
          <w:lang w:eastAsia="zh-CN"/>
        </w:rPr>
        <w:t>A</w:t>
      </w:r>
    </w:p>
    <w:p w14:paraId="4A79B50B" w14:textId="77777777" w:rsidR="00111F45" w:rsidRPr="00111F45" w:rsidRDefault="00111F45" w:rsidP="00111F45">
      <w:pPr>
        <w:spacing w:after="0"/>
        <w:ind w:right="1"/>
        <w:jc w:val="both"/>
        <w:rPr>
          <w:rFonts w:ascii="Times New Roman" w:eastAsia="DengXian" w:hAnsi="Times New Roman" w:cs="Times New Roman"/>
          <w:sz w:val="24"/>
          <w:szCs w:val="24"/>
          <w:lang w:eastAsia="zh-CN"/>
        </w:rPr>
      </w:pPr>
    </w:p>
    <w:p w14:paraId="3A233AC4" w14:textId="77777777" w:rsidR="00111F45" w:rsidRPr="00BB4938" w:rsidRDefault="00111F45" w:rsidP="00BB4938">
      <w:pPr>
        <w:spacing w:after="0"/>
        <w:ind w:right="1"/>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Temeljem članka 251. stavka 1. točka 1. i 2. i članka 265. stavka 2. Zakona o javnoj nabavi (Narodne novine, br. 120/2016), kao ovlaštena osoba za zastupanje gospodarskog subjekta dajem sljedeću:</w:t>
      </w:r>
    </w:p>
    <w:p w14:paraId="74924DE3" w14:textId="77777777" w:rsidR="00111F45" w:rsidRPr="00111F45" w:rsidRDefault="00111F45" w:rsidP="00111F45">
      <w:pPr>
        <w:spacing w:after="0"/>
        <w:ind w:right="1"/>
        <w:jc w:val="center"/>
        <w:rPr>
          <w:rFonts w:ascii="Times New Roman" w:eastAsia="DengXian" w:hAnsi="Times New Roman" w:cs="Times New Roman"/>
          <w:b/>
          <w:sz w:val="24"/>
          <w:szCs w:val="24"/>
          <w:lang w:val="hr-HR" w:eastAsia="zh-CN"/>
        </w:rPr>
      </w:pPr>
    </w:p>
    <w:p w14:paraId="2BC2F1C1" w14:textId="77777777" w:rsidR="00111F45" w:rsidRPr="00111F45" w:rsidRDefault="00111F45" w:rsidP="00111F45">
      <w:pPr>
        <w:spacing w:after="0"/>
        <w:ind w:right="1"/>
        <w:jc w:val="center"/>
        <w:rPr>
          <w:rFonts w:ascii="Times New Roman" w:eastAsia="DengXian" w:hAnsi="Times New Roman" w:cs="Times New Roman"/>
          <w:b/>
          <w:sz w:val="24"/>
          <w:szCs w:val="24"/>
          <w:lang w:val="hr-HR" w:eastAsia="zh-CN"/>
        </w:rPr>
      </w:pPr>
      <w:r w:rsidRPr="00111F45">
        <w:rPr>
          <w:rFonts w:ascii="Times New Roman" w:eastAsia="DengXian" w:hAnsi="Times New Roman" w:cs="Times New Roman"/>
          <w:b/>
          <w:sz w:val="24"/>
          <w:szCs w:val="24"/>
          <w:lang w:val="hr-HR" w:eastAsia="zh-CN"/>
        </w:rPr>
        <w:t>IZJAVU O NEKAŽNJAVANJU</w:t>
      </w:r>
    </w:p>
    <w:p w14:paraId="70C14F5A" w14:textId="77777777" w:rsidR="00111F45" w:rsidRPr="00111F45" w:rsidRDefault="00111F45" w:rsidP="00111F45">
      <w:pPr>
        <w:spacing w:after="0"/>
        <w:ind w:right="1"/>
        <w:rPr>
          <w:rFonts w:ascii="Times New Roman" w:eastAsia="DengXian" w:hAnsi="Times New Roman" w:cs="Times New Roman"/>
          <w:sz w:val="24"/>
          <w:szCs w:val="24"/>
          <w:lang w:val="hr-HR" w:eastAsia="zh-CN"/>
        </w:rPr>
      </w:pPr>
    </w:p>
    <w:p w14:paraId="430E3285" w14:textId="77777777" w:rsidR="00111F45" w:rsidRPr="00111F45" w:rsidRDefault="00111F45" w:rsidP="00111F45">
      <w:pPr>
        <w:spacing w:after="0"/>
        <w:ind w:right="1"/>
        <w:rPr>
          <w:rFonts w:ascii="Times New Roman" w:eastAsia="DengXian" w:hAnsi="Times New Roman" w:cs="Times New Roman"/>
          <w:sz w:val="24"/>
          <w:szCs w:val="24"/>
          <w:lang w:val="hr-HR" w:eastAsia="zh-CN"/>
        </w:rPr>
      </w:pPr>
    </w:p>
    <w:p w14:paraId="12B4F7DA" w14:textId="77777777" w:rsidR="00111F45" w:rsidRPr="00111F45" w:rsidRDefault="00111F45" w:rsidP="00111F45">
      <w:pPr>
        <w:spacing w:after="0"/>
        <w:ind w:right="1"/>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kojom ja ___________________ s adresom stanovanja na ____________________________,</w:t>
      </w:r>
    </w:p>
    <w:p w14:paraId="43953060" w14:textId="77777777" w:rsidR="00111F45" w:rsidRPr="00111F45" w:rsidRDefault="00111F45" w:rsidP="00111F45">
      <w:pPr>
        <w:spacing w:after="0"/>
        <w:ind w:right="1"/>
        <w:rPr>
          <w:rFonts w:ascii="Times New Roman" w:eastAsia="DengXian" w:hAnsi="Times New Roman" w:cs="Times New Roman"/>
          <w:i/>
          <w:sz w:val="24"/>
          <w:szCs w:val="24"/>
          <w:lang w:val="hr-HR" w:eastAsia="zh-CN"/>
        </w:rPr>
      </w:pPr>
      <w:r w:rsidRPr="00111F45">
        <w:rPr>
          <w:rFonts w:ascii="Times New Roman" w:eastAsia="DengXian" w:hAnsi="Times New Roman" w:cs="Times New Roman"/>
          <w:i/>
          <w:sz w:val="24"/>
          <w:szCs w:val="24"/>
          <w:lang w:val="hr-HR" w:eastAsia="zh-CN"/>
        </w:rPr>
        <w:t xml:space="preserve">                     (ime i prezime) </w:t>
      </w:r>
      <w:r w:rsidRPr="00111F45">
        <w:rPr>
          <w:rFonts w:ascii="Times New Roman" w:eastAsia="DengXian" w:hAnsi="Times New Roman" w:cs="Times New Roman"/>
          <w:i/>
          <w:sz w:val="24"/>
          <w:szCs w:val="24"/>
          <w:lang w:val="hr-HR" w:eastAsia="zh-CN"/>
        </w:rPr>
        <w:tab/>
      </w:r>
      <w:r w:rsidRPr="00111F45">
        <w:rPr>
          <w:rFonts w:ascii="Times New Roman" w:eastAsia="DengXian" w:hAnsi="Times New Roman" w:cs="Times New Roman"/>
          <w:i/>
          <w:sz w:val="24"/>
          <w:szCs w:val="24"/>
          <w:lang w:val="hr-HR" w:eastAsia="zh-CN"/>
        </w:rPr>
        <w:tab/>
      </w:r>
      <w:r w:rsidRPr="00111F45">
        <w:rPr>
          <w:rFonts w:ascii="Times New Roman" w:eastAsia="DengXian" w:hAnsi="Times New Roman" w:cs="Times New Roman"/>
          <w:i/>
          <w:sz w:val="24"/>
          <w:szCs w:val="24"/>
          <w:lang w:val="hr-HR" w:eastAsia="zh-CN"/>
        </w:rPr>
        <w:tab/>
      </w:r>
      <w:r w:rsidRPr="00111F45">
        <w:rPr>
          <w:rFonts w:ascii="Times New Roman" w:eastAsia="DengXian" w:hAnsi="Times New Roman" w:cs="Times New Roman"/>
          <w:i/>
          <w:sz w:val="24"/>
          <w:szCs w:val="24"/>
          <w:lang w:val="hr-HR" w:eastAsia="zh-CN"/>
        </w:rPr>
        <w:tab/>
      </w:r>
      <w:r w:rsidRPr="00111F45">
        <w:rPr>
          <w:rFonts w:ascii="Times New Roman" w:eastAsia="DengXian" w:hAnsi="Times New Roman" w:cs="Times New Roman"/>
          <w:i/>
          <w:sz w:val="24"/>
          <w:szCs w:val="24"/>
          <w:lang w:val="hr-HR" w:eastAsia="zh-CN"/>
        </w:rPr>
        <w:tab/>
        <w:t xml:space="preserve">          (adresa stanovanja)</w:t>
      </w:r>
    </w:p>
    <w:p w14:paraId="4D6DA5F8" w14:textId="77777777" w:rsidR="00111F45" w:rsidRPr="00111F45" w:rsidRDefault="00111F45" w:rsidP="00111F45">
      <w:pPr>
        <w:spacing w:after="0"/>
        <w:ind w:right="1"/>
        <w:rPr>
          <w:rFonts w:ascii="Times New Roman" w:eastAsia="DengXian" w:hAnsi="Times New Roman" w:cs="Times New Roman"/>
          <w:sz w:val="24"/>
          <w:szCs w:val="24"/>
          <w:lang w:val="hr-HR" w:eastAsia="zh-CN"/>
        </w:rPr>
      </w:pPr>
    </w:p>
    <w:p w14:paraId="028505CC" w14:textId="77777777" w:rsidR="00111F45" w:rsidRPr="00111F45" w:rsidRDefault="00111F45" w:rsidP="00111F45">
      <w:pPr>
        <w:spacing w:after="0"/>
        <w:ind w:right="1"/>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broj osobnog identifikacijskog dokumenta ___________ izdanog od___________________,</w:t>
      </w:r>
    </w:p>
    <w:p w14:paraId="443C0966" w14:textId="77777777" w:rsidR="00111F45" w:rsidRPr="00111F45" w:rsidRDefault="00111F45" w:rsidP="00111F45">
      <w:pPr>
        <w:spacing w:after="0"/>
        <w:ind w:right="1"/>
        <w:rPr>
          <w:rFonts w:ascii="Times New Roman" w:eastAsia="DengXian" w:hAnsi="Times New Roman" w:cs="Times New Roman"/>
          <w:i/>
          <w:iCs/>
          <w:sz w:val="24"/>
          <w:szCs w:val="24"/>
          <w:lang w:val="hr-HR" w:eastAsia="zh-CN"/>
        </w:rPr>
      </w:pPr>
      <w:r w:rsidRPr="00111F45">
        <w:rPr>
          <w:rFonts w:ascii="Times New Roman" w:eastAsia="DengXian" w:hAnsi="Times New Roman" w:cs="Times New Roman"/>
          <w:i/>
          <w:iCs/>
          <w:sz w:val="24"/>
          <w:szCs w:val="24"/>
          <w:lang w:val="hr-HR" w:eastAsia="zh-CN"/>
        </w:rPr>
        <w:t xml:space="preserve">                                                                           (broj)                                (naziv institucije)</w:t>
      </w:r>
    </w:p>
    <w:p w14:paraId="4E4160ED" w14:textId="77777777" w:rsidR="00111F45" w:rsidRPr="00111F45" w:rsidRDefault="00111F45" w:rsidP="00111F45">
      <w:pPr>
        <w:spacing w:after="0"/>
        <w:ind w:right="1"/>
        <w:rPr>
          <w:rFonts w:ascii="Times New Roman" w:eastAsia="DengXian" w:hAnsi="Times New Roman" w:cs="Times New Roman"/>
          <w:sz w:val="24"/>
          <w:szCs w:val="24"/>
          <w:lang w:val="hr-HR" w:eastAsia="zh-CN"/>
        </w:rPr>
      </w:pPr>
    </w:p>
    <w:p w14:paraId="3D3050E5" w14:textId="77777777" w:rsidR="00111F45" w:rsidRPr="00111F45" w:rsidRDefault="00111F45" w:rsidP="00111F45">
      <w:pPr>
        <w:spacing w:after="0"/>
        <w:ind w:right="1"/>
        <w:rPr>
          <w:rFonts w:ascii="Times New Roman" w:eastAsia="DengXian" w:hAnsi="Times New Roman" w:cs="Times New Roman"/>
          <w:b/>
          <w:sz w:val="24"/>
          <w:szCs w:val="24"/>
          <w:lang w:val="hr-HR" w:eastAsia="zh-CN"/>
        </w:rPr>
      </w:pPr>
      <w:r w:rsidRPr="00111F45">
        <w:rPr>
          <w:rFonts w:ascii="Times New Roman" w:eastAsia="DengXian" w:hAnsi="Times New Roman" w:cs="Times New Roman"/>
          <w:sz w:val="24"/>
          <w:szCs w:val="24"/>
          <w:lang w:val="hr-HR" w:eastAsia="zh-CN"/>
        </w:rPr>
        <w:t xml:space="preserve">kao osoba iz članka 251. stavka 1. točke 1. ili 2. Zakona o javnoj nabavi </w:t>
      </w:r>
      <w:r w:rsidRPr="00111F45">
        <w:rPr>
          <w:rFonts w:ascii="Times New Roman" w:eastAsia="DengXian" w:hAnsi="Times New Roman" w:cs="Times New Roman"/>
          <w:b/>
          <w:sz w:val="24"/>
          <w:szCs w:val="24"/>
          <w:lang w:val="hr-HR" w:eastAsia="zh-CN"/>
        </w:rPr>
        <w:t>za sebe i za gospodarski subjekt</w:t>
      </w:r>
    </w:p>
    <w:p w14:paraId="019C3125" w14:textId="77777777" w:rsidR="00111F45" w:rsidRPr="00111F45" w:rsidRDefault="00111F45" w:rsidP="00111F45">
      <w:pPr>
        <w:spacing w:after="0"/>
        <w:ind w:right="1"/>
        <w:rPr>
          <w:rFonts w:ascii="Times New Roman" w:eastAsia="DengXian" w:hAnsi="Times New Roman" w:cs="Times New Roman"/>
          <w:sz w:val="24"/>
          <w:szCs w:val="24"/>
          <w:lang w:val="hr-HR" w:eastAsia="zh-CN"/>
        </w:rPr>
      </w:pPr>
    </w:p>
    <w:p w14:paraId="601604A6" w14:textId="77777777" w:rsidR="00111F45" w:rsidRPr="00111F45" w:rsidRDefault="00111F45" w:rsidP="00111F45">
      <w:pPr>
        <w:spacing w:after="0"/>
        <w:ind w:right="1"/>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___________________________________________________________________________,</w:t>
      </w:r>
    </w:p>
    <w:p w14:paraId="47BD3497" w14:textId="77777777" w:rsidR="00111F45" w:rsidRPr="00111F45" w:rsidRDefault="00111F45" w:rsidP="00D347D5">
      <w:pPr>
        <w:spacing w:after="0"/>
        <w:ind w:right="1"/>
        <w:rPr>
          <w:rFonts w:ascii="Times New Roman" w:eastAsia="DengXian" w:hAnsi="Times New Roman" w:cs="Times New Roman"/>
          <w:i/>
          <w:iCs/>
          <w:sz w:val="24"/>
          <w:szCs w:val="24"/>
          <w:lang w:val="hr-HR" w:eastAsia="zh-CN"/>
        </w:rPr>
      </w:pPr>
      <w:r w:rsidRPr="00111F45">
        <w:rPr>
          <w:rFonts w:ascii="Times New Roman" w:eastAsia="DengXian" w:hAnsi="Times New Roman" w:cs="Times New Roman"/>
          <w:i/>
          <w:iCs/>
          <w:sz w:val="24"/>
          <w:szCs w:val="24"/>
          <w:lang w:val="hr-HR" w:eastAsia="zh-CN"/>
        </w:rPr>
        <w:t>(naziv i sjedište gospodarskog subjekta, nacionalni identifikacijski broj u zemlji sjedišta)</w:t>
      </w:r>
    </w:p>
    <w:p w14:paraId="40975375" w14:textId="77777777" w:rsidR="00111F45" w:rsidRPr="00111F45" w:rsidRDefault="00111F45" w:rsidP="00111F45">
      <w:pPr>
        <w:spacing w:after="0"/>
        <w:ind w:right="1"/>
        <w:jc w:val="both"/>
        <w:rPr>
          <w:rFonts w:ascii="Times New Roman" w:eastAsia="DengXian" w:hAnsi="Times New Roman" w:cs="Times New Roman"/>
          <w:sz w:val="24"/>
          <w:szCs w:val="24"/>
          <w:lang w:val="hr-HR" w:eastAsia="zh-CN"/>
        </w:rPr>
      </w:pPr>
    </w:p>
    <w:p w14:paraId="086977BD" w14:textId="77777777" w:rsidR="00111F45" w:rsidRPr="00111F45" w:rsidRDefault="00111F45" w:rsidP="00111F45">
      <w:pPr>
        <w:spacing w:after="0"/>
        <w:ind w:right="1"/>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 xml:space="preserve">izjavljujem da ja osobno niti gore navedeni gospodarski subjekt niti osobe koje su članovi upravnog, upravljačkog ili nadzornog tijela ili imaju ovlast zastupanja, donošenja odluka ili nadzora gore navedenog gospodarskog subjekta, </w:t>
      </w:r>
      <w:r w:rsidRPr="00111F45">
        <w:rPr>
          <w:rFonts w:ascii="Times New Roman" w:eastAsia="DengXian" w:hAnsi="Times New Roman" w:cs="Times New Roman"/>
          <w:b/>
          <w:bCs/>
          <w:sz w:val="24"/>
          <w:szCs w:val="24"/>
          <w:lang w:val="hr-HR" w:eastAsia="zh-CN"/>
        </w:rPr>
        <w:t>nismo</w:t>
      </w:r>
      <w:r w:rsidRPr="00111F45">
        <w:rPr>
          <w:rFonts w:ascii="Times New Roman" w:eastAsia="DengXian" w:hAnsi="Times New Roman" w:cs="Times New Roman"/>
          <w:sz w:val="24"/>
          <w:szCs w:val="24"/>
          <w:lang w:val="hr-HR" w:eastAsia="zh-CN"/>
        </w:rPr>
        <w:t xml:space="preserve"> pravomoćnom presudom osuđeni </w:t>
      </w:r>
    </w:p>
    <w:p w14:paraId="51234508" w14:textId="77777777" w:rsidR="00111F45" w:rsidRPr="00111F45" w:rsidRDefault="00111F45" w:rsidP="00111F45">
      <w:pPr>
        <w:spacing w:after="0"/>
        <w:ind w:right="1"/>
        <w:jc w:val="both"/>
        <w:rPr>
          <w:rFonts w:ascii="Times New Roman" w:eastAsia="DengXian" w:hAnsi="Times New Roman" w:cs="Times New Roman"/>
          <w:sz w:val="24"/>
          <w:szCs w:val="24"/>
          <w:lang w:val="hr-HR" w:eastAsia="zh-CN"/>
        </w:rPr>
      </w:pPr>
    </w:p>
    <w:p w14:paraId="511C26A9" w14:textId="77777777" w:rsidR="00111F45" w:rsidRPr="00111F45" w:rsidRDefault="00111F45" w:rsidP="00111F45">
      <w:pPr>
        <w:spacing w:after="0"/>
        <w:ind w:right="1"/>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b/>
          <w:bCs/>
          <w:sz w:val="24"/>
          <w:szCs w:val="24"/>
          <w:lang w:val="hr-HR" w:eastAsia="zh-CN"/>
        </w:rPr>
        <w:t>1.</w:t>
      </w:r>
      <w:r w:rsidRPr="00111F45">
        <w:rPr>
          <w:rFonts w:ascii="Times New Roman" w:eastAsia="DengXian" w:hAnsi="Times New Roman" w:cs="Times New Roman"/>
          <w:sz w:val="24"/>
          <w:szCs w:val="24"/>
          <w:lang w:val="hr-HR" w:eastAsia="zh-CN"/>
        </w:rPr>
        <w:t xml:space="preserve"> Za bilo koje od niže navedenih kaznenih djela u Republici Hrvatskoj;</w:t>
      </w:r>
    </w:p>
    <w:p w14:paraId="40040AAB" w14:textId="77777777" w:rsidR="00111F45" w:rsidRPr="00111F45" w:rsidRDefault="00111F45" w:rsidP="00111F45">
      <w:pPr>
        <w:spacing w:after="0"/>
        <w:ind w:left="720" w:right="1"/>
        <w:jc w:val="both"/>
        <w:rPr>
          <w:rFonts w:ascii="Times New Roman" w:eastAsia="DengXian" w:hAnsi="Times New Roman" w:cs="Times New Roman"/>
          <w:b/>
          <w:bCs/>
          <w:sz w:val="24"/>
          <w:szCs w:val="24"/>
          <w:lang w:val="hr-HR" w:eastAsia="zh-CN"/>
        </w:rPr>
      </w:pPr>
      <w:r w:rsidRPr="00111F45">
        <w:rPr>
          <w:rFonts w:ascii="Times New Roman" w:eastAsia="DengXian" w:hAnsi="Times New Roman" w:cs="Times New Roman"/>
          <w:b/>
          <w:bCs/>
          <w:sz w:val="24"/>
          <w:szCs w:val="24"/>
          <w:lang w:val="hr-HR" w:eastAsia="zh-CN"/>
        </w:rPr>
        <w:t>i/ili</w:t>
      </w:r>
    </w:p>
    <w:p w14:paraId="761A23D3" w14:textId="77777777" w:rsidR="00111F45" w:rsidRPr="00111F45" w:rsidRDefault="00111F45" w:rsidP="00111F45">
      <w:pPr>
        <w:spacing w:after="0"/>
        <w:ind w:right="1"/>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b/>
          <w:bCs/>
          <w:sz w:val="24"/>
          <w:szCs w:val="24"/>
          <w:lang w:val="hr-HR" w:eastAsia="zh-CN"/>
        </w:rPr>
        <w:t>2.</w:t>
      </w:r>
      <w:r w:rsidRPr="00111F45">
        <w:rPr>
          <w:rFonts w:ascii="Times New Roman" w:eastAsia="DengXian" w:hAnsi="Times New Roman" w:cs="Times New Roman"/>
          <w:sz w:val="24"/>
          <w:szCs w:val="24"/>
          <w:lang w:val="hr-HR" w:eastAsia="zh-CN"/>
        </w:rPr>
        <w:t xml:space="preserve"> Za odgovarajuća kaznena djela prema nacionalnim propisima države poslovnog </w:t>
      </w:r>
      <w:proofErr w:type="spellStart"/>
      <w:r w:rsidRPr="00111F45">
        <w:rPr>
          <w:rFonts w:ascii="Times New Roman" w:eastAsia="DengXian" w:hAnsi="Times New Roman" w:cs="Times New Roman"/>
          <w:sz w:val="24"/>
          <w:szCs w:val="24"/>
          <w:lang w:val="hr-HR" w:eastAsia="zh-CN"/>
        </w:rPr>
        <w:t>nastana</w:t>
      </w:r>
      <w:proofErr w:type="spellEnd"/>
      <w:r w:rsidRPr="00111F45">
        <w:rPr>
          <w:rFonts w:ascii="Times New Roman" w:eastAsia="DengXian" w:hAnsi="Times New Roman" w:cs="Times New Roman"/>
          <w:sz w:val="24"/>
          <w:szCs w:val="24"/>
          <w:lang w:val="hr-HR" w:eastAsia="zh-CN"/>
        </w:rPr>
        <w:t xml:space="preserve"> gospodarskog subjekta, ako gore navedeni gospodarski subjekt nema poslovni </w:t>
      </w:r>
      <w:proofErr w:type="spellStart"/>
      <w:r w:rsidRPr="00111F45">
        <w:rPr>
          <w:rFonts w:ascii="Times New Roman" w:eastAsia="DengXian" w:hAnsi="Times New Roman" w:cs="Times New Roman"/>
          <w:sz w:val="24"/>
          <w:szCs w:val="24"/>
          <w:lang w:val="hr-HR" w:eastAsia="zh-CN"/>
        </w:rPr>
        <w:t>nastan</w:t>
      </w:r>
      <w:proofErr w:type="spellEnd"/>
      <w:r w:rsidRPr="00111F45">
        <w:rPr>
          <w:rFonts w:ascii="Times New Roman" w:eastAsia="DengXian" w:hAnsi="Times New Roman" w:cs="Times New Roman"/>
          <w:sz w:val="24"/>
          <w:szCs w:val="24"/>
          <w:lang w:val="hr-HR" w:eastAsia="zh-CN"/>
        </w:rPr>
        <w:t xml:space="preserve"> u Republici Hrvatskoj;</w:t>
      </w:r>
    </w:p>
    <w:p w14:paraId="63DD5075" w14:textId="77777777" w:rsidR="00111F45" w:rsidRPr="00111F45" w:rsidRDefault="00111F45" w:rsidP="00111F45">
      <w:pPr>
        <w:spacing w:after="0"/>
        <w:ind w:left="720" w:right="1"/>
        <w:jc w:val="both"/>
        <w:rPr>
          <w:rFonts w:ascii="Times New Roman" w:eastAsia="DengXian" w:hAnsi="Times New Roman" w:cs="Times New Roman"/>
          <w:b/>
          <w:bCs/>
          <w:sz w:val="24"/>
          <w:szCs w:val="24"/>
          <w:lang w:val="hr-HR" w:eastAsia="zh-CN"/>
        </w:rPr>
      </w:pPr>
      <w:r w:rsidRPr="00111F45">
        <w:rPr>
          <w:rFonts w:ascii="Times New Roman" w:eastAsia="DengXian" w:hAnsi="Times New Roman" w:cs="Times New Roman"/>
          <w:b/>
          <w:bCs/>
          <w:sz w:val="24"/>
          <w:szCs w:val="24"/>
          <w:lang w:val="hr-HR" w:eastAsia="zh-CN"/>
        </w:rPr>
        <w:t>i/ili</w:t>
      </w:r>
    </w:p>
    <w:p w14:paraId="3C648D9E" w14:textId="77777777" w:rsidR="00111F45" w:rsidRPr="00111F45" w:rsidRDefault="00111F45" w:rsidP="00111F45">
      <w:pPr>
        <w:spacing w:after="0"/>
        <w:ind w:right="1"/>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b/>
          <w:bCs/>
          <w:sz w:val="24"/>
          <w:szCs w:val="24"/>
          <w:lang w:val="hr-HR" w:eastAsia="zh-CN"/>
        </w:rPr>
        <w:t>3.</w:t>
      </w:r>
      <w:r w:rsidRPr="00111F45">
        <w:rPr>
          <w:rFonts w:ascii="Times New Roman" w:eastAsia="DengXian" w:hAnsi="Times New Roman" w:cs="Times New Roman"/>
          <w:sz w:val="24"/>
          <w:szCs w:val="24"/>
          <w:lang w:val="hr-HR" w:eastAsia="zh-CN"/>
        </w:rPr>
        <w:t xml:space="preserve"> Za razloge za isključenje iz članka 57. stavka 1. točaka a.) do f.) Direktive 2014/24/EU za članove upravnog, upravljačkog ili nadzornog tijela ili osobe koje imaju ovlast zastupanja, donošenja odluka ili nadzora koji nisu državljani Republike Hrvatske.</w:t>
      </w:r>
    </w:p>
    <w:p w14:paraId="7899BC90" w14:textId="77777777" w:rsidR="00111F45" w:rsidRPr="00111F45" w:rsidRDefault="00111F45" w:rsidP="00111F45">
      <w:pPr>
        <w:spacing w:after="0"/>
        <w:ind w:right="1"/>
        <w:jc w:val="both"/>
        <w:rPr>
          <w:rFonts w:ascii="Times New Roman" w:eastAsia="DengXian" w:hAnsi="Times New Roman" w:cs="Times New Roman"/>
          <w:sz w:val="24"/>
          <w:szCs w:val="24"/>
          <w:lang w:val="hr-HR" w:eastAsia="zh-CN"/>
        </w:rPr>
      </w:pPr>
    </w:p>
    <w:p w14:paraId="3CE3DC2B" w14:textId="77777777" w:rsidR="00111F45" w:rsidRPr="00111F45" w:rsidRDefault="00111F45" w:rsidP="00111F45">
      <w:pPr>
        <w:ind w:right="1"/>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Kaznena djela u Republici Hrvatskoj za koja potvrđujemo da ne postoji pravomoćna presuda:</w:t>
      </w:r>
    </w:p>
    <w:p w14:paraId="0C824134" w14:textId="77777777" w:rsidR="00111F45" w:rsidRPr="00111F45" w:rsidRDefault="00111F45" w:rsidP="00111F45">
      <w:pPr>
        <w:numPr>
          <w:ilvl w:val="0"/>
          <w:numId w:val="2"/>
        </w:numPr>
        <w:spacing w:before="120" w:after="0" w:line="276" w:lineRule="auto"/>
        <w:ind w:right="1"/>
        <w:contextualSpacing/>
        <w:jc w:val="both"/>
        <w:rPr>
          <w:rFonts w:ascii="Times New Roman" w:eastAsia="DengXian" w:hAnsi="Times New Roman" w:cs="Times New Roman"/>
          <w:b/>
          <w:sz w:val="24"/>
          <w:szCs w:val="24"/>
          <w:lang w:val="hr-HR" w:eastAsia="zh-CN"/>
        </w:rPr>
      </w:pPr>
      <w:r w:rsidRPr="00111F45">
        <w:rPr>
          <w:rFonts w:ascii="Times New Roman" w:eastAsia="DengXian" w:hAnsi="Times New Roman" w:cs="Times New Roman"/>
          <w:b/>
          <w:sz w:val="24"/>
          <w:szCs w:val="24"/>
          <w:lang w:val="hr-HR" w:eastAsia="zh-CN"/>
        </w:rPr>
        <w:t>sudjelovanje u zločinačkoj organizaciji, na temelju:</w:t>
      </w:r>
    </w:p>
    <w:p w14:paraId="7C0C2AB9" w14:textId="77777777" w:rsidR="00111F45" w:rsidRPr="00111F45" w:rsidRDefault="00111F45" w:rsidP="00111F45">
      <w:pPr>
        <w:numPr>
          <w:ilvl w:val="0"/>
          <w:numId w:val="1"/>
        </w:numPr>
        <w:spacing w:before="120" w:after="0" w:line="276" w:lineRule="auto"/>
        <w:ind w:right="1"/>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328. (zločinačko udruženje) i članka 329. (počinjenje kaznenog djela u sastavu zločinačkog udruženja) Kaznenog zakona i</w:t>
      </w:r>
    </w:p>
    <w:p w14:paraId="79CFFC4E" w14:textId="77777777" w:rsidR="00111F45" w:rsidRPr="00111F45" w:rsidRDefault="00111F45" w:rsidP="00111F45">
      <w:pPr>
        <w:numPr>
          <w:ilvl w:val="0"/>
          <w:numId w:val="1"/>
        </w:numPr>
        <w:spacing w:before="120" w:after="0" w:line="276" w:lineRule="auto"/>
        <w:ind w:right="1"/>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333. (udruživanje za počinjenje kaznenih djela), iz Kaznenog zakona ("Narodne novine", br. 110/97., 27/98., 50/00., 129/00., 51/01., 111/03., 190/03., 105/04., 84/05., 71/06., 110/07., 152/08., 57/11., 77/11. i 143/12.);</w:t>
      </w:r>
    </w:p>
    <w:p w14:paraId="3B0F3B57" w14:textId="77777777" w:rsidR="00111F45" w:rsidRPr="00111F45" w:rsidRDefault="00111F45" w:rsidP="00111F45">
      <w:pPr>
        <w:numPr>
          <w:ilvl w:val="0"/>
          <w:numId w:val="2"/>
        </w:numPr>
        <w:spacing w:before="120" w:after="0" w:line="276" w:lineRule="auto"/>
        <w:contextualSpacing/>
        <w:jc w:val="both"/>
        <w:rPr>
          <w:rFonts w:ascii="Times New Roman" w:eastAsia="DengXian" w:hAnsi="Times New Roman" w:cs="Times New Roman"/>
          <w:b/>
          <w:sz w:val="24"/>
          <w:szCs w:val="24"/>
          <w:lang w:val="hr-HR" w:eastAsia="zh-CN"/>
        </w:rPr>
      </w:pPr>
      <w:r w:rsidRPr="00111F45">
        <w:rPr>
          <w:rFonts w:ascii="Times New Roman" w:eastAsia="DengXian" w:hAnsi="Times New Roman" w:cs="Times New Roman"/>
          <w:b/>
          <w:sz w:val="24"/>
          <w:szCs w:val="24"/>
          <w:lang w:val="hr-HR" w:eastAsia="zh-CN"/>
        </w:rPr>
        <w:lastRenderedPageBreak/>
        <w:t>korupciju, na temelju:</w:t>
      </w:r>
    </w:p>
    <w:p w14:paraId="52644DF3"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6D0F38D8"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7C04A0F0" w14:textId="77777777" w:rsidR="00111F45" w:rsidRPr="00111F45" w:rsidRDefault="00111F45" w:rsidP="00111F45">
      <w:pPr>
        <w:numPr>
          <w:ilvl w:val="0"/>
          <w:numId w:val="2"/>
        </w:numPr>
        <w:spacing w:before="120" w:after="0" w:line="276" w:lineRule="auto"/>
        <w:contextualSpacing/>
        <w:jc w:val="both"/>
        <w:rPr>
          <w:rFonts w:ascii="Times New Roman" w:eastAsia="DengXian" w:hAnsi="Times New Roman" w:cs="Times New Roman"/>
          <w:b/>
          <w:sz w:val="24"/>
          <w:szCs w:val="24"/>
          <w:lang w:val="hr-HR" w:eastAsia="zh-CN"/>
        </w:rPr>
      </w:pPr>
      <w:r w:rsidRPr="00111F45">
        <w:rPr>
          <w:rFonts w:ascii="Times New Roman" w:eastAsia="DengXian" w:hAnsi="Times New Roman" w:cs="Times New Roman"/>
          <w:b/>
          <w:sz w:val="24"/>
          <w:szCs w:val="24"/>
          <w:lang w:val="hr-HR" w:eastAsia="zh-CN"/>
        </w:rPr>
        <w:t>prijevaru, na temelju:</w:t>
      </w:r>
    </w:p>
    <w:p w14:paraId="589F1BBC"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236. (prijevara), članka 247. (prijevara u gospodarskom poslovanju), članka 256. (utaja poreza ili carine) i članka 258. (subvencijska prijevara) Kaznenog zakona i</w:t>
      </w:r>
    </w:p>
    <w:p w14:paraId="6AF7E192"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224. (prijevara), članka 293. (prijevara u gospodarskom poslovanju) i članka 286. (utaja poreza i drugih davanja) iz Kaznenog zakona ("Narodne novine", br. 110/97., 27/98., 50/00., 129/00., 51/01., 111/03., 190/03., 105/04., 84/05., 71/06., 110/07., 152/08., 57/11., 77/11. i 143/12.)</w:t>
      </w:r>
    </w:p>
    <w:p w14:paraId="42959BEB" w14:textId="77777777" w:rsidR="00111F45" w:rsidRPr="00111F45" w:rsidRDefault="00111F45" w:rsidP="00111F45">
      <w:pPr>
        <w:numPr>
          <w:ilvl w:val="0"/>
          <w:numId w:val="2"/>
        </w:numPr>
        <w:spacing w:before="120" w:after="0" w:line="276" w:lineRule="auto"/>
        <w:contextualSpacing/>
        <w:jc w:val="both"/>
        <w:rPr>
          <w:rFonts w:ascii="Times New Roman" w:eastAsia="DengXian" w:hAnsi="Times New Roman" w:cs="Times New Roman"/>
          <w:b/>
          <w:sz w:val="24"/>
          <w:szCs w:val="24"/>
          <w:lang w:val="hr-HR" w:eastAsia="zh-CN"/>
        </w:rPr>
      </w:pPr>
      <w:r w:rsidRPr="00111F45">
        <w:rPr>
          <w:rFonts w:ascii="Times New Roman" w:eastAsia="DengXian" w:hAnsi="Times New Roman" w:cs="Times New Roman"/>
          <w:b/>
          <w:sz w:val="24"/>
          <w:szCs w:val="24"/>
          <w:lang w:val="hr-HR" w:eastAsia="zh-CN"/>
        </w:rPr>
        <w:t>terorizam ili kaznena djela povezana s terorističkim aktivnostima, na temelju:</w:t>
      </w:r>
    </w:p>
    <w:p w14:paraId="008B6635"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97. (terorizam), članka 99. (javno poticanje na terorizam), članka 100. (novačenje za terorizam), članka 101. (obuka za terorizam) i članka 102. (terorističko udruženje) Kaznenog zakona</w:t>
      </w:r>
    </w:p>
    <w:p w14:paraId="7EDCBEF0"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169. (terorizam), članka 169.a (javno poticanje na terorizam) i članka 169.b (novačenje i obuka za terorizam) iz Kaznenog zakona ("Narodne novine", br. 110/97., 27/98., 50/00., 129/00., 51/01., 111/03., 190/03., 105/04., 84/05., 71/06., 110/07., 152/08., 57/11., 77/11. i 143/12.)</w:t>
      </w:r>
    </w:p>
    <w:p w14:paraId="75960C86" w14:textId="77777777" w:rsidR="00111F45" w:rsidRPr="00111F45" w:rsidRDefault="00111F45" w:rsidP="00111F45">
      <w:pPr>
        <w:numPr>
          <w:ilvl w:val="0"/>
          <w:numId w:val="2"/>
        </w:numPr>
        <w:spacing w:before="120" w:after="0" w:line="276" w:lineRule="auto"/>
        <w:contextualSpacing/>
        <w:jc w:val="both"/>
        <w:rPr>
          <w:rFonts w:ascii="Times New Roman" w:eastAsia="DengXian" w:hAnsi="Times New Roman" w:cs="Times New Roman"/>
          <w:b/>
          <w:sz w:val="24"/>
          <w:szCs w:val="24"/>
          <w:lang w:val="hr-HR" w:eastAsia="zh-CN"/>
        </w:rPr>
      </w:pPr>
      <w:r w:rsidRPr="00111F45">
        <w:rPr>
          <w:rFonts w:ascii="Times New Roman" w:eastAsia="DengXian" w:hAnsi="Times New Roman" w:cs="Times New Roman"/>
          <w:b/>
          <w:sz w:val="24"/>
          <w:szCs w:val="24"/>
          <w:lang w:val="hr-HR" w:eastAsia="zh-CN"/>
        </w:rPr>
        <w:t>pranje novca ili financiranje terorizma, na temelju:</w:t>
      </w:r>
    </w:p>
    <w:p w14:paraId="186B687E"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98. (financiranje terorizma) i članka 265. (pranje novca) Kaznenog zakona i</w:t>
      </w:r>
    </w:p>
    <w:p w14:paraId="6B946E55"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279. (pranje novca) iz Kaznenog zakona ("Narodne novine", br. 110/97., 27/98., 50/00., 129/00., 51/01., 111/03., 190/03., 105/04., 84/05., 71/06., 110/07., 152/08., 57/11., 77/11. i 143/12.)</w:t>
      </w:r>
    </w:p>
    <w:p w14:paraId="38599470" w14:textId="77777777" w:rsidR="00111F45" w:rsidRPr="00111F45" w:rsidRDefault="00111F45" w:rsidP="00111F45">
      <w:pPr>
        <w:numPr>
          <w:ilvl w:val="0"/>
          <w:numId w:val="2"/>
        </w:numPr>
        <w:spacing w:before="120" w:after="0" w:line="276" w:lineRule="auto"/>
        <w:contextualSpacing/>
        <w:jc w:val="both"/>
        <w:rPr>
          <w:rFonts w:ascii="Times New Roman" w:eastAsia="DengXian" w:hAnsi="Times New Roman" w:cs="Times New Roman"/>
          <w:b/>
          <w:sz w:val="24"/>
          <w:szCs w:val="24"/>
          <w:lang w:val="hr-HR" w:eastAsia="zh-CN"/>
        </w:rPr>
      </w:pPr>
      <w:r w:rsidRPr="00111F45">
        <w:rPr>
          <w:rFonts w:ascii="Times New Roman" w:eastAsia="DengXian" w:hAnsi="Times New Roman" w:cs="Times New Roman"/>
          <w:b/>
          <w:sz w:val="24"/>
          <w:szCs w:val="24"/>
          <w:lang w:val="hr-HR" w:eastAsia="zh-CN"/>
        </w:rPr>
        <w:t>dječji rad ili druge oblike trgovanja ljudima, na temelju:</w:t>
      </w:r>
    </w:p>
    <w:p w14:paraId="5FA05358"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106. (trgovanje ljudima) Kaznenog zakona</w:t>
      </w:r>
    </w:p>
    <w:p w14:paraId="24AA3BD3" w14:textId="77777777" w:rsidR="00111F45" w:rsidRPr="00111F45" w:rsidRDefault="00111F45" w:rsidP="00111F45">
      <w:pPr>
        <w:numPr>
          <w:ilvl w:val="0"/>
          <w:numId w:val="1"/>
        </w:numPr>
        <w:spacing w:before="120" w:after="0" w:line="276" w:lineRule="auto"/>
        <w:contextualSpacing/>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članka 175. (trgovanje ljudima i ropstvo) iz Kaznenog zakona ("Narodne novine", br. 110/97., 27/98., 50/00., 129/00., 51/01., 111/03., 190/03., 105/04., 84/05., 71/06., 110/07., 152/08., 57/11., 77/11. i 143/12.)</w:t>
      </w:r>
    </w:p>
    <w:p w14:paraId="31C5D3DD" w14:textId="77777777" w:rsidR="00111F45" w:rsidRPr="00111F45" w:rsidRDefault="00111F45" w:rsidP="00111F45">
      <w:pPr>
        <w:spacing w:before="120" w:after="0"/>
        <w:contextualSpacing/>
        <w:jc w:val="both"/>
        <w:rPr>
          <w:rFonts w:ascii="Times New Roman" w:eastAsia="DengXian" w:hAnsi="Times New Roman" w:cs="Times New Roman"/>
          <w:sz w:val="24"/>
          <w:szCs w:val="24"/>
          <w:lang w:val="hr-HR" w:eastAsia="zh-CN"/>
        </w:rPr>
      </w:pPr>
    </w:p>
    <w:p w14:paraId="0D5D8055" w14:textId="77777777" w:rsidR="00111F45" w:rsidRPr="00111F45" w:rsidRDefault="00111F45" w:rsidP="00111F45">
      <w:pPr>
        <w:spacing w:after="0"/>
        <w:ind w:right="1"/>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Razlozi za isključenje iz članka 57. stavka 1. točaka a.) do f.) Direktive 2014/24/EU za koja potvrđujemo da ne postoji pravomoćna presuda:</w:t>
      </w:r>
    </w:p>
    <w:p w14:paraId="5710F573" w14:textId="77777777" w:rsidR="00111F45" w:rsidRPr="00111F45" w:rsidRDefault="00111F45" w:rsidP="00111F45">
      <w:pPr>
        <w:pStyle w:val="Odlomakpopisa"/>
        <w:numPr>
          <w:ilvl w:val="0"/>
          <w:numId w:val="3"/>
        </w:numPr>
        <w:spacing w:before="120" w:after="0" w:line="276" w:lineRule="auto"/>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lastRenderedPageBreak/>
        <w:t>sudjelovanje u kriminalnoj organizaciji kako je definirano člankom 2. Okvirne odluke Vijeća 2008/841/PUP (1);</w:t>
      </w:r>
    </w:p>
    <w:p w14:paraId="40A51BF0" w14:textId="77777777" w:rsidR="00111F45" w:rsidRPr="00111F45" w:rsidRDefault="00111F45" w:rsidP="00111F45">
      <w:pPr>
        <w:pStyle w:val="Odlomakpopisa"/>
        <w:numPr>
          <w:ilvl w:val="0"/>
          <w:numId w:val="3"/>
        </w:numPr>
        <w:spacing w:before="120" w:after="0" w:line="276" w:lineRule="auto"/>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korupcija, kako je naznačeno u članku 3. Konvencije o borbi protiv korupcije koja uključuje dužnosnike Europskih zajednica ili dužnosnike država članica Europske unije (2) i članku 2. stavku 1. Okvirne odluke Vijeća 2003/568/PUP (3) kao i korupcija kako je definirano u nacionalnom pravu javnog naručitelja ili gospodarskog subjekta;</w:t>
      </w:r>
    </w:p>
    <w:p w14:paraId="192D93E4" w14:textId="77777777" w:rsidR="00111F45" w:rsidRPr="00111F45" w:rsidRDefault="00111F45" w:rsidP="00111F45">
      <w:pPr>
        <w:pStyle w:val="Odlomakpopisa"/>
        <w:numPr>
          <w:ilvl w:val="0"/>
          <w:numId w:val="3"/>
        </w:numPr>
        <w:spacing w:before="120" w:after="0" w:line="276" w:lineRule="auto"/>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prijevara u smislu članka 1. Konvencije koja se odnosi na zaštitu financijskih interesa Europskih zajednica (4);</w:t>
      </w:r>
    </w:p>
    <w:p w14:paraId="048F532B" w14:textId="77777777" w:rsidR="00111F45" w:rsidRPr="00111F45" w:rsidRDefault="00111F45" w:rsidP="00111F45">
      <w:pPr>
        <w:pStyle w:val="Odlomakpopisa"/>
        <w:numPr>
          <w:ilvl w:val="0"/>
          <w:numId w:val="3"/>
        </w:numPr>
        <w:spacing w:before="120" w:after="0" w:line="276" w:lineRule="auto"/>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kazneno djelo terorizma kako je definirano u članku 1. ili kaznena djela povezana s terorističkim aktivnostima kako je definirano u članku 3. Okvirne odluke Vijeća 2002/475/PUP (5) ili poticanje, pomaganje, potpora ili pokušaj počinjenja kaznenog djela, kako je navedeno u članku 4. te Okvirne odluke;</w:t>
      </w:r>
    </w:p>
    <w:p w14:paraId="09765B16" w14:textId="77777777" w:rsidR="00111F45" w:rsidRPr="00111F45" w:rsidRDefault="00111F45" w:rsidP="00111F45">
      <w:pPr>
        <w:pStyle w:val="Odlomakpopisa"/>
        <w:numPr>
          <w:ilvl w:val="0"/>
          <w:numId w:val="3"/>
        </w:numPr>
        <w:spacing w:before="120" w:after="0" w:line="276" w:lineRule="auto"/>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pranje novca ili financiranje terorizma, kako je definirano u članku 1. Direktive 2005/60/EZ Europskog parlamenta i Vijeća (6);</w:t>
      </w:r>
    </w:p>
    <w:p w14:paraId="1C9112E4" w14:textId="77777777" w:rsidR="00111F45" w:rsidRPr="00111F45" w:rsidRDefault="00111F45" w:rsidP="00111F45">
      <w:pPr>
        <w:pStyle w:val="Odlomakpopisa"/>
        <w:numPr>
          <w:ilvl w:val="0"/>
          <w:numId w:val="3"/>
        </w:numPr>
        <w:spacing w:before="120" w:after="0" w:line="276" w:lineRule="auto"/>
        <w:jc w:val="both"/>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dječji rad i drugi oblici trgovanja ljudima kako je određeno člankom 2. Direktive 2011/36/EU Europskog parlamenta i Vijeća (7).</w:t>
      </w:r>
    </w:p>
    <w:p w14:paraId="048E7BA4" w14:textId="77777777" w:rsidR="00111F45" w:rsidRPr="00111F45" w:rsidRDefault="00111F45" w:rsidP="00111F45">
      <w:pPr>
        <w:spacing w:before="120" w:after="0"/>
        <w:jc w:val="both"/>
        <w:rPr>
          <w:rFonts w:ascii="Times New Roman" w:eastAsia="DengXian" w:hAnsi="Times New Roman" w:cs="Times New Roman"/>
          <w:sz w:val="24"/>
          <w:szCs w:val="24"/>
          <w:lang w:val="hr-HR" w:eastAsia="zh-CN"/>
        </w:rPr>
      </w:pPr>
    </w:p>
    <w:p w14:paraId="6929E8A4" w14:textId="77777777" w:rsidR="00111F45" w:rsidRPr="00111F45" w:rsidRDefault="00111F45" w:rsidP="00111F45">
      <w:pPr>
        <w:spacing w:before="120" w:after="0"/>
        <w:jc w:val="both"/>
        <w:rPr>
          <w:rFonts w:ascii="Times New Roman" w:eastAsia="DengXian" w:hAnsi="Times New Roman" w:cs="Times New Roman"/>
          <w:sz w:val="24"/>
          <w:szCs w:val="24"/>
          <w:lang w:val="hr-HR" w:eastAsia="zh-CN"/>
        </w:rPr>
      </w:pPr>
    </w:p>
    <w:p w14:paraId="07CEBFE9" w14:textId="77777777" w:rsidR="00111F45" w:rsidRPr="00111F45" w:rsidRDefault="00111F45" w:rsidP="00111F45">
      <w:pPr>
        <w:spacing w:after="0"/>
        <w:ind w:left="3540" w:right="334" w:firstLine="4"/>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___________________________________________</w:t>
      </w:r>
    </w:p>
    <w:p w14:paraId="21A50971" w14:textId="77777777" w:rsidR="00111F45" w:rsidRPr="00111F45" w:rsidRDefault="00111F45" w:rsidP="00111F45">
      <w:pPr>
        <w:spacing w:after="0"/>
        <w:ind w:left="3686"/>
        <w:rPr>
          <w:rFonts w:ascii="Times New Roman" w:eastAsia="DengXian" w:hAnsi="Times New Roman" w:cs="Times New Roman"/>
          <w:i/>
          <w:color w:val="000000" w:themeColor="text1"/>
          <w:sz w:val="24"/>
          <w:szCs w:val="24"/>
          <w:lang w:val="hr-HR" w:eastAsia="zh-CN"/>
        </w:rPr>
      </w:pPr>
      <w:r w:rsidRPr="00111F45">
        <w:rPr>
          <w:rFonts w:ascii="Times New Roman" w:eastAsia="DengXian" w:hAnsi="Times New Roman" w:cs="Times New Roman"/>
          <w:i/>
          <w:color w:val="000000" w:themeColor="text1"/>
          <w:sz w:val="24"/>
          <w:szCs w:val="24"/>
          <w:lang w:val="hr-HR" w:eastAsia="zh-CN"/>
        </w:rPr>
        <w:t>(ime, prezime osobe/a koja ima ovlasti zastupanja prema sudskom ili odgovarajućem registru/statutu društva)</w:t>
      </w:r>
    </w:p>
    <w:p w14:paraId="5367E594" w14:textId="77777777" w:rsidR="00111F45" w:rsidRPr="00111F45" w:rsidRDefault="00111F45" w:rsidP="00111F45">
      <w:pPr>
        <w:spacing w:after="0"/>
        <w:ind w:left="3686"/>
        <w:rPr>
          <w:rFonts w:ascii="Times New Roman" w:eastAsia="DengXian" w:hAnsi="Times New Roman" w:cs="Times New Roman"/>
          <w:i/>
          <w:color w:val="000000" w:themeColor="text1"/>
          <w:sz w:val="24"/>
          <w:szCs w:val="24"/>
          <w:lang w:val="hr-HR" w:eastAsia="zh-CN"/>
        </w:rPr>
      </w:pPr>
    </w:p>
    <w:p w14:paraId="53DF3B14" w14:textId="77777777" w:rsidR="00111F45" w:rsidRPr="00111F45" w:rsidRDefault="00111F45" w:rsidP="00111F45">
      <w:pPr>
        <w:spacing w:after="0"/>
        <w:ind w:left="3686"/>
        <w:rPr>
          <w:rFonts w:ascii="Times New Roman" w:eastAsia="DengXian" w:hAnsi="Times New Roman" w:cs="Times New Roman"/>
          <w:i/>
          <w:color w:val="000000" w:themeColor="text1"/>
          <w:sz w:val="24"/>
          <w:szCs w:val="24"/>
          <w:lang w:val="hr-HR" w:eastAsia="zh-CN"/>
        </w:rPr>
      </w:pPr>
    </w:p>
    <w:p w14:paraId="35EA3FB7" w14:textId="77777777" w:rsidR="00111F45" w:rsidRPr="00111F45" w:rsidRDefault="00111F45" w:rsidP="00111F45">
      <w:pPr>
        <w:spacing w:after="0"/>
        <w:ind w:left="3540" w:firstLine="4"/>
        <w:rPr>
          <w:rFonts w:ascii="Times New Roman" w:eastAsia="DengXian" w:hAnsi="Times New Roman" w:cs="Times New Roman"/>
          <w:sz w:val="24"/>
          <w:szCs w:val="24"/>
          <w:lang w:val="hr-HR" w:eastAsia="zh-CN"/>
        </w:rPr>
      </w:pPr>
      <w:r w:rsidRPr="00111F45">
        <w:rPr>
          <w:rFonts w:ascii="Times New Roman" w:eastAsia="DengXian" w:hAnsi="Times New Roman" w:cs="Times New Roman"/>
          <w:sz w:val="24"/>
          <w:szCs w:val="24"/>
          <w:lang w:val="hr-HR" w:eastAsia="zh-CN"/>
        </w:rPr>
        <w:t>______________________________________________</w:t>
      </w:r>
    </w:p>
    <w:p w14:paraId="769B13F6" w14:textId="77777777" w:rsidR="00111F45" w:rsidRDefault="00111F45" w:rsidP="00111F45">
      <w:pPr>
        <w:spacing w:after="0"/>
        <w:ind w:left="3686"/>
        <w:rPr>
          <w:rFonts w:ascii="Times New Roman" w:eastAsia="DengXian" w:hAnsi="Times New Roman" w:cs="Times New Roman"/>
          <w:i/>
          <w:color w:val="000000" w:themeColor="text1"/>
          <w:sz w:val="24"/>
          <w:szCs w:val="24"/>
          <w:lang w:val="hr-HR" w:eastAsia="zh-CN"/>
        </w:rPr>
      </w:pPr>
      <w:r w:rsidRPr="00111F45">
        <w:rPr>
          <w:rFonts w:ascii="Times New Roman" w:eastAsia="DengXian" w:hAnsi="Times New Roman" w:cs="Times New Roman"/>
          <w:i/>
          <w:color w:val="000000" w:themeColor="text1"/>
          <w:sz w:val="24"/>
          <w:szCs w:val="24"/>
          <w:lang w:val="hr-HR" w:eastAsia="zh-CN"/>
        </w:rPr>
        <w:t>(potpis osobe koja ima ovlasti zastupanja prema sudskom ili odgovarajućem registru/statutu društva)</w:t>
      </w:r>
    </w:p>
    <w:p w14:paraId="3659C552" w14:textId="77777777" w:rsidR="00BB4938" w:rsidRDefault="00BB4938" w:rsidP="00111F45">
      <w:pPr>
        <w:spacing w:after="0"/>
        <w:ind w:left="3686"/>
        <w:rPr>
          <w:rFonts w:ascii="Times New Roman" w:eastAsia="DengXian" w:hAnsi="Times New Roman" w:cs="Times New Roman"/>
          <w:i/>
          <w:color w:val="000000" w:themeColor="text1"/>
          <w:sz w:val="24"/>
          <w:szCs w:val="24"/>
          <w:lang w:val="hr-HR" w:eastAsia="zh-CN"/>
        </w:rPr>
      </w:pPr>
    </w:p>
    <w:p w14:paraId="2CF3A57E" w14:textId="77777777" w:rsidR="00BB4938" w:rsidRPr="00111F45" w:rsidRDefault="00BB4938" w:rsidP="00111F45">
      <w:pPr>
        <w:spacing w:after="0"/>
        <w:ind w:left="3686"/>
        <w:rPr>
          <w:rFonts w:ascii="Times New Roman" w:eastAsia="DengXian" w:hAnsi="Times New Roman" w:cs="Times New Roman"/>
          <w:i/>
          <w:color w:val="000000" w:themeColor="text1"/>
          <w:sz w:val="24"/>
          <w:szCs w:val="24"/>
          <w:lang w:val="hr-HR" w:eastAsia="zh-CN"/>
        </w:rPr>
      </w:pPr>
    </w:p>
    <w:p w14:paraId="1A20B049" w14:textId="77777777" w:rsidR="00111F45" w:rsidRPr="00111F45" w:rsidRDefault="00111F45" w:rsidP="00D347D5">
      <w:pPr>
        <w:spacing w:after="0" w:line="240" w:lineRule="auto"/>
        <w:rPr>
          <w:rFonts w:ascii="Times New Roman" w:eastAsia="DengXian" w:hAnsi="Times New Roman" w:cs="Times New Roman"/>
          <w:sz w:val="24"/>
          <w:szCs w:val="24"/>
          <w:lang w:val="hr-HR" w:eastAsia="zh-CN"/>
        </w:rPr>
      </w:pPr>
    </w:p>
    <w:p w14:paraId="7317AE5E" w14:textId="77777777" w:rsidR="00111F45" w:rsidRPr="00111F45" w:rsidRDefault="00111F45" w:rsidP="00D347D5">
      <w:pPr>
        <w:spacing w:after="0" w:line="240" w:lineRule="auto"/>
        <w:rPr>
          <w:rFonts w:ascii="Times New Roman" w:eastAsia="DengXian" w:hAnsi="Times New Roman" w:cs="Times New Roman"/>
          <w:sz w:val="24"/>
          <w:szCs w:val="24"/>
          <w:lang w:val="hr-HR" w:eastAsia="zh-CN"/>
        </w:rPr>
      </w:pPr>
    </w:p>
    <w:tbl>
      <w:tblPr>
        <w:tblStyle w:val="Reetkatablice"/>
        <w:tblW w:w="0" w:type="auto"/>
        <w:tblBorders>
          <w:top w:val="single" w:sz="12" w:space="0" w:color="313C8B"/>
          <w:left w:val="single" w:sz="12" w:space="0" w:color="313C8B"/>
          <w:bottom w:val="single" w:sz="12" w:space="0" w:color="313C8B"/>
          <w:right w:val="single" w:sz="12" w:space="0" w:color="313C8B"/>
          <w:insideH w:val="single" w:sz="12" w:space="0" w:color="313C8B"/>
          <w:insideV w:val="single" w:sz="12" w:space="0" w:color="313C8B"/>
        </w:tblBorders>
        <w:tblLook w:val="04A0" w:firstRow="1" w:lastRow="0" w:firstColumn="1" w:lastColumn="0" w:noHBand="0" w:noVBand="1"/>
      </w:tblPr>
      <w:tblGrid>
        <w:gridCol w:w="9016"/>
      </w:tblGrid>
      <w:tr w:rsidR="00111F45" w:rsidRPr="00111F45" w14:paraId="22AD9CC1" w14:textId="77777777" w:rsidTr="00C03932">
        <w:tc>
          <w:tcPr>
            <w:tcW w:w="9016" w:type="dxa"/>
          </w:tcPr>
          <w:p w14:paraId="6E8941C9" w14:textId="7FE3F5E3" w:rsidR="00111F45" w:rsidRPr="005A1F9E" w:rsidRDefault="00111F45" w:rsidP="00C03932">
            <w:pPr>
              <w:jc w:val="both"/>
              <w:rPr>
                <w:rFonts w:ascii="Times New Roman" w:eastAsia="DengXian" w:hAnsi="Times New Roman" w:cs="Times New Roman"/>
                <w:bCs/>
                <w:i/>
                <w:iCs/>
                <w:lang w:val="hr-HR" w:eastAsia="zh-CN"/>
              </w:rPr>
            </w:pPr>
            <w:bookmarkStart w:id="0" w:name="_Hlk36111163"/>
            <w:r w:rsidRPr="005A1F9E">
              <w:rPr>
                <w:rFonts w:ascii="Times New Roman" w:eastAsia="DengXian" w:hAnsi="Times New Roman" w:cs="Times New Roman"/>
                <w:bCs/>
                <w:i/>
                <w:iCs/>
                <w:lang w:val="hr-HR" w:eastAsia="zh-CN"/>
              </w:rPr>
              <w:t>UPUTE: Izjava se daje kao dokaz da ne postoje osnove za isključenje gospodarskog subjekta iz točke</w:t>
            </w:r>
            <w:r w:rsidR="00E3617C" w:rsidRPr="005A1F9E">
              <w:rPr>
                <w:rFonts w:ascii="Times New Roman" w:eastAsia="DengXian" w:hAnsi="Times New Roman" w:cs="Times New Roman"/>
                <w:bCs/>
                <w:i/>
                <w:iCs/>
                <w:lang w:val="hr-HR" w:eastAsia="zh-CN"/>
              </w:rPr>
              <w:t xml:space="preserve"> 3.1.</w:t>
            </w:r>
            <w:r w:rsidRPr="005A1F9E">
              <w:rPr>
                <w:rFonts w:ascii="Times New Roman" w:eastAsia="DengXian" w:hAnsi="Times New Roman" w:cs="Times New Roman"/>
                <w:bCs/>
                <w:i/>
                <w:iCs/>
                <w:color w:val="FF0000"/>
                <w:lang w:val="hr-HR" w:eastAsia="zh-CN"/>
              </w:rPr>
              <w:t xml:space="preserve">. </w:t>
            </w:r>
            <w:r w:rsidRPr="005A1F9E">
              <w:rPr>
                <w:rFonts w:ascii="Times New Roman" w:eastAsia="DengXian" w:hAnsi="Times New Roman" w:cs="Times New Roman"/>
                <w:bCs/>
                <w:i/>
                <w:iCs/>
                <w:lang w:val="hr-HR" w:eastAsia="zh-CN"/>
              </w:rPr>
              <w:t>Dokumentacije o nabavi. Ovaj obrazac potpisuje osoba ovlaštena za samostalno i pojedinačno zastupanje gospodarskog subjekta (ili osobe koje su ovlaštene za zajedničko zastupanje gospodarskog subjekta). Davatelj ove Izjave je dužan provjeriti sve okolnosti i činjenice koje ovom Izjavom potvrđuje.</w:t>
            </w:r>
            <w:r w:rsidR="00A76648" w:rsidRPr="005A1F9E">
              <w:rPr>
                <w:rFonts w:ascii="Times New Roman" w:eastAsia="DengXian" w:hAnsi="Times New Roman" w:cs="Times New Roman"/>
                <w:bCs/>
                <w:i/>
                <w:iCs/>
                <w:lang w:val="hr-HR" w:eastAsia="zh-CN"/>
              </w:rPr>
              <w:t xml:space="preserve"> Potpis mora biti ovjeren kod javnog bilježnika ili kod nadležne sudske ili upravne vlasti ili strukovnog ili trgovinskog tijela u državi poslovnog </w:t>
            </w:r>
            <w:proofErr w:type="spellStart"/>
            <w:r w:rsidR="00A76648" w:rsidRPr="005A1F9E">
              <w:rPr>
                <w:rFonts w:ascii="Times New Roman" w:eastAsia="DengXian" w:hAnsi="Times New Roman" w:cs="Times New Roman"/>
                <w:bCs/>
                <w:i/>
                <w:iCs/>
                <w:lang w:val="hr-HR" w:eastAsia="zh-CN"/>
              </w:rPr>
              <w:t>nastana</w:t>
            </w:r>
            <w:proofErr w:type="spellEnd"/>
            <w:r w:rsidR="00A76648" w:rsidRPr="005A1F9E">
              <w:rPr>
                <w:rFonts w:ascii="Times New Roman" w:eastAsia="DengXian" w:hAnsi="Times New Roman" w:cs="Times New Roman"/>
                <w:bCs/>
                <w:i/>
                <w:iCs/>
                <w:lang w:val="hr-HR" w:eastAsia="zh-CN"/>
              </w:rPr>
              <w:t xml:space="preserve"> gospodarskog subjekta, odnosno državi čija je osoba državljanin. </w:t>
            </w:r>
            <w:r w:rsidR="00A76648" w:rsidRPr="005A1F9E">
              <w:rPr>
                <w:rFonts w:asciiTheme="majorHAnsi" w:eastAsia="DengXian" w:hAnsiTheme="majorHAnsi" w:cstheme="majorHAnsi"/>
                <w:bCs/>
                <w:i/>
                <w:iCs/>
                <w:lang w:eastAsia="zh-CN"/>
              </w:rPr>
              <w:t xml:space="preserve"> </w:t>
            </w:r>
            <w:r w:rsidRPr="005A1F9E">
              <w:rPr>
                <w:rFonts w:ascii="Times New Roman" w:eastAsia="DengXian" w:hAnsi="Times New Roman" w:cs="Times New Roman"/>
                <w:bCs/>
                <w:i/>
                <w:iCs/>
                <w:lang w:val="hr-HR" w:eastAsia="zh-CN"/>
              </w:rPr>
              <w:t>Ovom Izjavom, kao ažuriranim popratnim dokumentom, dokazuje se da podaci koji su sadržani u dokumentu odgovaraju činjeničnom stanju u trenutku dostave naručitelju te dokazuju ono što je gospodarski subjekt naveo u ESPD-u.</w:t>
            </w:r>
          </w:p>
        </w:tc>
      </w:tr>
      <w:bookmarkEnd w:id="0"/>
    </w:tbl>
    <w:p w14:paraId="1EE6195F" w14:textId="6AE44CD3" w:rsidR="00A76648" w:rsidRPr="00A76648" w:rsidRDefault="00A76648" w:rsidP="00A76648">
      <w:pPr>
        <w:rPr>
          <w:rFonts w:ascii="Times New Roman" w:hAnsi="Times New Roman" w:cs="Times New Roman"/>
          <w:sz w:val="28"/>
          <w:szCs w:val="28"/>
        </w:rPr>
      </w:pPr>
    </w:p>
    <w:sectPr w:rsidR="00A76648" w:rsidRPr="00A7664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903E1" w14:textId="77777777" w:rsidR="00021C4A" w:rsidRDefault="00021C4A" w:rsidP="00D347D5">
      <w:pPr>
        <w:spacing w:after="0" w:line="240" w:lineRule="auto"/>
      </w:pPr>
      <w:r>
        <w:separator/>
      </w:r>
    </w:p>
  </w:endnote>
  <w:endnote w:type="continuationSeparator" w:id="0">
    <w:p w14:paraId="1E7B5314" w14:textId="77777777" w:rsidR="00021C4A" w:rsidRDefault="00021C4A" w:rsidP="00D34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DEA6F" w14:textId="77777777" w:rsidR="00BB4938" w:rsidRPr="00BB4938" w:rsidRDefault="00BB4938" w:rsidP="00BB4938">
    <w:pPr>
      <w:tabs>
        <w:tab w:val="center" w:pos="4536"/>
        <w:tab w:val="right" w:pos="9072"/>
      </w:tabs>
      <w:spacing w:after="0" w:line="240" w:lineRule="auto"/>
      <w:rPr>
        <w:lang w:val="hr-HR"/>
      </w:rPr>
    </w:pPr>
    <w:r w:rsidRPr="00BB4938">
      <w:rPr>
        <w:noProof/>
        <w:color w:val="333333"/>
        <w:sz w:val="16"/>
        <w:szCs w:val="16"/>
        <w:lang w:val="hr-HR" w:eastAsia="hr-HR"/>
      </w:rPr>
      <w:drawing>
        <wp:inline distT="0" distB="0" distL="0" distR="0" wp14:anchorId="76486297" wp14:editId="51FB3C2F">
          <wp:extent cx="5760720" cy="888365"/>
          <wp:effectExtent l="0" t="0" r="0" b="6985"/>
          <wp:docPr id="3" name="Slika 3" descr="Snimka zaslona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imka zaslona (64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88365"/>
                  </a:xfrm>
                  <a:prstGeom prst="rect">
                    <a:avLst/>
                  </a:prstGeom>
                  <a:noFill/>
                  <a:ln>
                    <a:noFill/>
                  </a:ln>
                </pic:spPr>
              </pic:pic>
            </a:graphicData>
          </a:graphic>
        </wp:inline>
      </w:drawing>
    </w:r>
  </w:p>
  <w:p w14:paraId="13178F8D" w14:textId="77777777" w:rsidR="00BB4938" w:rsidRPr="00BB4938" w:rsidRDefault="00BB4938" w:rsidP="00BB4938">
    <w:pPr>
      <w:tabs>
        <w:tab w:val="center" w:pos="4536"/>
        <w:tab w:val="right" w:pos="9072"/>
      </w:tabs>
      <w:spacing w:after="0" w:line="240" w:lineRule="auto"/>
      <w:jc w:val="center"/>
      <w:rPr>
        <w:lang w:val="hr-HR"/>
      </w:rPr>
    </w:pPr>
    <w:r w:rsidRPr="00BB4938">
      <w:rPr>
        <w:i/>
        <w:sz w:val="18"/>
        <w:lang w:val="hr-HR"/>
      </w:rPr>
      <w:t>Projekt sufinancira Europska unija iz  Europskog fonda za regionalni razvoj</w:t>
    </w:r>
  </w:p>
  <w:p w14:paraId="09EAC4EE" w14:textId="77777777" w:rsidR="00E3617C" w:rsidRDefault="00E3617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CEA09" w14:textId="77777777" w:rsidR="00021C4A" w:rsidRDefault="00021C4A" w:rsidP="00D347D5">
      <w:pPr>
        <w:spacing w:after="0" w:line="240" w:lineRule="auto"/>
      </w:pPr>
      <w:r>
        <w:separator/>
      </w:r>
    </w:p>
  </w:footnote>
  <w:footnote w:type="continuationSeparator" w:id="0">
    <w:p w14:paraId="3C82167E" w14:textId="77777777" w:rsidR="00021C4A" w:rsidRDefault="00021C4A" w:rsidP="00D347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30E9"/>
    <w:multiLevelType w:val="hybridMultilevel"/>
    <w:tmpl w:val="F6EC5FB2"/>
    <w:lvl w:ilvl="0" w:tplc="94F4D2F4">
      <w:start w:val="1"/>
      <w:numFmt w:val="bullet"/>
      <w:lvlText w:val=""/>
      <w:lvlJc w:val="left"/>
      <w:pPr>
        <w:ind w:left="720" w:hanging="360"/>
      </w:pPr>
      <w:rPr>
        <w:rFonts w:ascii="Symbol" w:hAnsi="Symbol" w:hint="default"/>
        <w:b w:val="0"/>
        <w:bCs w:val="0"/>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771071B7"/>
    <w:multiLevelType w:val="hybridMultilevel"/>
    <w:tmpl w:val="D13C7556"/>
    <w:lvl w:ilvl="0" w:tplc="F11C5D1C">
      <w:start w:val="1"/>
      <w:numFmt w:val="lowerLetter"/>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C8C47E3"/>
    <w:multiLevelType w:val="hybridMultilevel"/>
    <w:tmpl w:val="890642F6"/>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F45"/>
    <w:rsid w:val="00021C4A"/>
    <w:rsid w:val="00111F45"/>
    <w:rsid w:val="00160C41"/>
    <w:rsid w:val="0038746B"/>
    <w:rsid w:val="00506C0B"/>
    <w:rsid w:val="005A1F9E"/>
    <w:rsid w:val="006E3194"/>
    <w:rsid w:val="00A76648"/>
    <w:rsid w:val="00AC7AEA"/>
    <w:rsid w:val="00BB4938"/>
    <w:rsid w:val="00D347D5"/>
    <w:rsid w:val="00D573B7"/>
    <w:rsid w:val="00DF7B83"/>
    <w:rsid w:val="00E25200"/>
    <w:rsid w:val="00E3617C"/>
    <w:rsid w:val="00E849D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768B2F"/>
  <w15:chartTrackingRefBased/>
  <w15:docId w15:val="{C7F0525C-FF7C-44BB-932B-CF41CD2F2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F45"/>
    <w:rPr>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39"/>
    <w:rsid w:val="00111F4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111F45"/>
    <w:pPr>
      <w:ind w:left="720"/>
      <w:contextualSpacing/>
    </w:pPr>
  </w:style>
  <w:style w:type="paragraph" w:styleId="Zaglavlje">
    <w:name w:val="header"/>
    <w:basedOn w:val="Normal"/>
    <w:link w:val="ZaglavljeChar"/>
    <w:uiPriority w:val="99"/>
    <w:unhideWhenUsed/>
    <w:rsid w:val="00D347D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347D5"/>
    <w:rPr>
      <w:lang w:val="en-GB"/>
    </w:rPr>
  </w:style>
  <w:style w:type="paragraph" w:styleId="Podnoje">
    <w:name w:val="footer"/>
    <w:basedOn w:val="Normal"/>
    <w:link w:val="PodnojeChar"/>
    <w:uiPriority w:val="99"/>
    <w:unhideWhenUsed/>
    <w:rsid w:val="00D347D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347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1075</Words>
  <Characters>6134</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Slađana Živković</dc:creator>
  <cp:keywords/>
  <dc:description/>
  <cp:lastModifiedBy>Slađana Živković</cp:lastModifiedBy>
  <cp:revision>9</cp:revision>
  <cp:lastPrinted>2021-03-26T11:03:00Z</cp:lastPrinted>
  <dcterms:created xsi:type="dcterms:W3CDTF">2020-04-20T12:47:00Z</dcterms:created>
  <dcterms:modified xsi:type="dcterms:W3CDTF">2021-03-26T11:06:00Z</dcterms:modified>
</cp:coreProperties>
</file>